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Kgil Minchung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FIGURE TECHNOLOGY SOLUTIONS,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Figure Technology Solutions, Inc.</w:t>
              </w:r>
            </w:hyperlink>
            <w:r>
              <w:rPr/>
              <w:t xml:space="preserve"> [ </w:t>
            </w:r>
            <w:r>
              <w:rPr>
                <w:rFonts w:ascii="Times;serif" w:hAnsi="Times;serif"/>
                <w:color w:val="0000FF"/>
                <w:sz w:val="24"/>
                <w:shd w:fill="FFFFFF" w:val="clear"/>
              </w:rPr>
              <w:t>FIGR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38.6436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484,151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39.364</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483,651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$38.23 to $39.20.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$39.32 to $39.42.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Macrina Kgil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2547" TargetMode="External"/><Relationship Id="rId5" Type="http://schemas.openxmlformats.org/officeDocument/2006/relationships/hyperlink" Target="http://www.sec.gov/cgi-bin/browse-edgar?action=getcompany&amp;CIK=00020641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3992</Characters>
  <CharactersWithSpaces>4660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