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0002082547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3"/>
        <w:gridCol w:w="3572"/>
      </w:tblGrid>
      <w:tr>
        <w:trPr/>
        <w:tc>
          <w:tcPr>
            <w:tcW w:w="6633" w:type="dxa"/>
            <w:tcBorders/>
            <w:vAlign w:val="center"/>
          </w:tcPr>
          <w:p>
            <w:pPr>
              <w:pStyle w:val="TableContents"/>
              <w:bidi w:val="0"/>
              <w:spacing w:before="0" w:after="283"/>
              <w:jc w:val="left"/>
              <w:rPr/>
            </w:pPr>
            <w:r>
              <w:rPr/>
              <w:t>Name of Issuer</w:t>
            </w:r>
          </w:p>
        </w:tc>
        <w:tc>
          <w:tcPr>
            <w:tcW w:w="3572" w:type="dxa"/>
            <w:tcBorders/>
            <w:vAlign w:val="center"/>
          </w:tcPr>
          <w:p>
            <w:pPr>
              <w:pStyle w:val="TableContents"/>
              <w:bidi w:val="0"/>
              <w:spacing w:before="0" w:after="0"/>
              <w:jc w:val="left"/>
              <w:rPr/>
            </w:pPr>
            <w:r>
              <w:rPr/>
              <w:t>Figure Technology Solutions</w:t>
            </w:r>
          </w:p>
        </w:tc>
      </w:tr>
      <w:tr>
        <w:trPr/>
        <w:tc>
          <w:tcPr>
            <w:tcW w:w="6633" w:type="dxa"/>
            <w:tcBorders/>
            <w:vAlign w:val="center"/>
          </w:tcPr>
          <w:p>
            <w:pPr>
              <w:pStyle w:val="TableContents"/>
              <w:bidi w:val="0"/>
              <w:spacing w:before="0" w:after="283"/>
              <w:jc w:val="left"/>
              <w:rPr/>
            </w:pPr>
            <w:r>
              <w:rPr/>
              <w:t>SEC File Number</w:t>
            </w:r>
          </w:p>
        </w:tc>
        <w:tc>
          <w:tcPr>
            <w:tcW w:w="3572" w:type="dxa"/>
            <w:tcBorders/>
            <w:vAlign w:val="center"/>
          </w:tcPr>
          <w:p>
            <w:pPr>
              <w:pStyle w:val="TableContents"/>
              <w:bidi w:val="0"/>
              <w:spacing w:before="0" w:after="0"/>
              <w:jc w:val="left"/>
              <w:rPr/>
            </w:pPr>
            <w:r>
              <w:rPr/>
              <w:t>001-42829</w:t>
            </w:r>
          </w:p>
        </w:tc>
      </w:tr>
      <w:tr>
        <w:trPr/>
        <w:tc>
          <w:tcPr>
            <w:tcW w:w="6633" w:type="dxa"/>
            <w:tcBorders/>
            <w:vAlign w:val="center"/>
          </w:tcPr>
          <w:p>
            <w:pPr>
              <w:pStyle w:val="TableContents"/>
              <w:bidi w:val="0"/>
              <w:spacing w:before="0" w:after="283"/>
              <w:jc w:val="left"/>
              <w:rPr/>
            </w:pPr>
            <w:r>
              <w:rPr/>
              <w:t>Address of Issuer</w:t>
            </w:r>
          </w:p>
        </w:tc>
        <w:tc>
          <w:tcPr>
            <w:tcW w:w="3572" w:type="dxa"/>
            <w:tcBorders/>
            <w:vAlign w:val="center"/>
          </w:tcPr>
          <w:p>
            <w:pPr>
              <w:pStyle w:val="TableContents"/>
              <w:bidi w:val="0"/>
              <w:spacing w:before="0" w:after="0"/>
              <w:jc w:val="left"/>
              <w:rPr/>
            </w:pPr>
            <w:r>
              <w:rPr/>
              <w:t>100 WEST LIBERTY ST</w:t>
              <w:br/>
              <w:t>SUITE 600</w:t>
              <w:br/>
              <w:t>Reno</w:t>
              <w:br/>
              <w:t xml:space="preserve">NEVADA </w:t>
              <w:br/>
              <w:t>10018</w:t>
            </w:r>
          </w:p>
        </w:tc>
      </w:tr>
      <w:tr>
        <w:trPr/>
        <w:tc>
          <w:tcPr>
            <w:tcW w:w="6633" w:type="dxa"/>
            <w:tcBorders/>
            <w:vAlign w:val="center"/>
          </w:tcPr>
          <w:p>
            <w:pPr>
              <w:pStyle w:val="TableContents"/>
              <w:bidi w:val="0"/>
              <w:spacing w:before="0" w:after="283"/>
              <w:jc w:val="left"/>
              <w:rPr/>
            </w:pPr>
            <w:r>
              <w:rPr/>
              <w:t>Phone</w:t>
            </w:r>
          </w:p>
        </w:tc>
        <w:tc>
          <w:tcPr>
            <w:tcW w:w="3572" w:type="dxa"/>
            <w:tcBorders/>
            <w:vAlign w:val="center"/>
          </w:tcPr>
          <w:p>
            <w:pPr>
              <w:pStyle w:val="TableContents"/>
              <w:bidi w:val="0"/>
              <w:spacing w:before="0" w:after="0"/>
              <w:jc w:val="left"/>
              <w:rPr/>
            </w:pPr>
            <w:r>
              <w:rPr/>
              <w:t>917-789-8049</w:t>
            </w:r>
          </w:p>
        </w:tc>
      </w:tr>
      <w:tr>
        <w:trPr/>
        <w:tc>
          <w:tcPr>
            <w:tcW w:w="6633" w:type="dxa"/>
            <w:tcBorders/>
            <w:vAlign w:val="center"/>
          </w:tcPr>
          <w:p>
            <w:pPr>
              <w:pStyle w:val="TableContents"/>
              <w:bidi w:val="0"/>
              <w:spacing w:before="0" w:after="283"/>
              <w:jc w:val="left"/>
              <w:rPr/>
            </w:pPr>
            <w:r>
              <w:rPr/>
              <w:t>Name of Person for Whose Account the Securities are To Be Sold</w:t>
            </w:r>
          </w:p>
        </w:tc>
        <w:tc>
          <w:tcPr>
            <w:tcW w:w="3572" w:type="dxa"/>
            <w:tcBorders/>
            <w:vAlign w:val="center"/>
          </w:tcPr>
          <w:p>
            <w:pPr>
              <w:pStyle w:val="TableContents"/>
              <w:bidi w:val="0"/>
              <w:spacing w:before="0" w:after="0"/>
              <w:jc w:val="left"/>
              <w:rPr/>
            </w:pPr>
            <w:r>
              <w:rPr/>
              <w:t>Min Chung Kgil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3" w:type="dxa"/>
            <w:tcBorders/>
            <w:vAlign w:val="center"/>
          </w:tcPr>
          <w:p>
            <w:pPr>
              <w:pStyle w:val="TableContents"/>
              <w:bidi w:val="0"/>
              <w:spacing w:before="0" w:after="283"/>
              <w:jc w:val="left"/>
              <w:rPr/>
            </w:pPr>
            <w:r>
              <w:rPr/>
              <w:t>Relationship to Issuer</w:t>
            </w:r>
          </w:p>
        </w:tc>
        <w:tc>
          <w:tcPr>
            <w:tcW w:w="3572" w:type="dxa"/>
            <w:tcBorders/>
            <w:vAlign w:val="center"/>
          </w:tcPr>
          <w:p>
            <w:pPr>
              <w:pStyle w:val="TableContents"/>
              <w:bidi w:val="0"/>
              <w:spacing w:before="0" w:after="0"/>
              <w:jc w:val="left"/>
              <w:rPr/>
            </w:pPr>
            <w:r>
              <w:rPr/>
              <w:t>CFO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w:t>
            </w:r>
          </w:p>
        </w:tc>
        <w:tc>
          <w:tcPr>
            <w:tcW w:w="1508" w:type="dxa"/>
            <w:tcBorders/>
            <w:vAlign w:val="center"/>
          </w:tcPr>
          <w:p>
            <w:pPr>
              <w:pStyle w:val="TableContents"/>
              <w:bidi w:val="0"/>
              <w:spacing w:before="0" w:after="0"/>
              <w:jc w:val="left"/>
              <w:rPr/>
            </w:pPr>
            <w:r>
              <w:rPr/>
              <w:t>J.P. Morgan Securities LLC</w:t>
              <w:br/>
              <w:t>270 Park Avenue Floor 10</w:t>
              <w:br/>
              <w:t>New York   NY   10017</w:t>
            </w:r>
          </w:p>
        </w:tc>
        <w:tc>
          <w:tcPr>
            <w:tcW w:w="1179" w:type="dxa"/>
            <w:tcBorders/>
            <w:vAlign w:val="center"/>
          </w:tcPr>
          <w:p>
            <w:pPr>
              <w:pStyle w:val="TableContents"/>
              <w:bidi w:val="0"/>
              <w:spacing w:before="0" w:after="283"/>
              <w:jc w:val="left"/>
              <w:rPr/>
            </w:pPr>
            <w:r>
              <w:rPr/>
              <w:t>35000</w:t>
            </w:r>
          </w:p>
        </w:tc>
        <w:tc>
          <w:tcPr>
            <w:tcW w:w="1388" w:type="dxa"/>
            <w:tcBorders/>
            <w:vAlign w:val="center"/>
          </w:tcPr>
          <w:p>
            <w:pPr>
              <w:pStyle w:val="TableContents"/>
              <w:bidi w:val="0"/>
              <w:spacing w:before="0" w:after="283"/>
              <w:jc w:val="left"/>
              <w:rPr/>
            </w:pPr>
            <w:r>
              <w:rPr/>
              <w:t>1026200</w:t>
            </w:r>
          </w:p>
        </w:tc>
        <w:tc>
          <w:tcPr>
            <w:tcW w:w="1562" w:type="dxa"/>
            <w:tcBorders/>
            <w:vAlign w:val="center"/>
          </w:tcPr>
          <w:p>
            <w:pPr>
              <w:pStyle w:val="TableContents"/>
              <w:bidi w:val="0"/>
              <w:spacing w:before="0" w:after="283"/>
              <w:jc w:val="left"/>
              <w:rPr/>
            </w:pPr>
            <w:r>
              <w:rPr/>
              <w:t>182622749</w:t>
            </w:r>
          </w:p>
        </w:tc>
        <w:tc>
          <w:tcPr>
            <w:tcW w:w="1573" w:type="dxa"/>
            <w:tcBorders/>
            <w:vAlign w:val="center"/>
          </w:tcPr>
          <w:p>
            <w:pPr>
              <w:pStyle w:val="TableContents"/>
              <w:bidi w:val="0"/>
              <w:spacing w:before="0" w:after="283"/>
              <w:jc w:val="left"/>
              <w:rPr/>
            </w:pPr>
            <w:r>
              <w:rPr/>
              <w:t>06/15/2026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03/02/2026</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03/02/2026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06/02/2026</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06/02/2026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Min Chung Kgil</w:t>
              <w:br/>
              <w:t>100 West Liberty Street</w:t>
              <w:br/>
              <w:t>Suite 600</w:t>
              <w:br/>
              <w:t>Reno   NV   10018</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03/24/2026</w:t>
            </w:r>
          </w:p>
        </w:tc>
        <w:tc>
          <w:tcPr>
            <w:tcW w:w="1582" w:type="dxa"/>
            <w:tcBorders/>
            <w:vAlign w:val="center"/>
          </w:tcPr>
          <w:p>
            <w:pPr>
              <w:pStyle w:val="TableContents"/>
              <w:bidi w:val="0"/>
              <w:spacing w:before="0" w:after="283"/>
              <w:jc w:val="left"/>
              <w:rPr/>
            </w:pPr>
            <w:r>
              <w:rPr/>
              <w:t>8000</w:t>
            </w:r>
          </w:p>
        </w:tc>
        <w:tc>
          <w:tcPr>
            <w:tcW w:w="1711" w:type="dxa"/>
            <w:tcBorders/>
            <w:vAlign w:val="center"/>
          </w:tcPr>
          <w:p>
            <w:pPr>
              <w:pStyle w:val="TableContents"/>
              <w:bidi w:val="0"/>
              <w:spacing w:before="0" w:after="283"/>
              <w:jc w:val="left"/>
              <w:rPr/>
            </w:pPr>
            <w:r>
              <w:rPr/>
              <w:t>267891</w:t>
            </w:r>
          </w:p>
        </w:tc>
      </w:tr>
      <w:tr>
        <w:trPr/>
        <w:tc>
          <w:tcPr>
            <w:tcW w:w="2934" w:type="dxa"/>
            <w:tcBorders/>
            <w:vAlign w:val="center"/>
          </w:tcPr>
          <w:p>
            <w:pPr>
              <w:pStyle w:val="TableContents"/>
              <w:bidi w:val="0"/>
              <w:spacing w:before="0" w:after="283"/>
              <w:jc w:val="left"/>
              <w:rPr/>
            </w:pPr>
            <w:r>
              <w:rPr/>
              <w:t>Min Chung Kgil</w:t>
              <w:br/>
              <w:t>100 West Liberty Street</w:t>
              <w:br/>
              <w:t>Suite 600</w:t>
              <w:br/>
              <w:t>Reno   NV   10018</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04/24/2026</w:t>
            </w:r>
          </w:p>
        </w:tc>
        <w:tc>
          <w:tcPr>
            <w:tcW w:w="1582" w:type="dxa"/>
            <w:tcBorders/>
            <w:vAlign w:val="center"/>
          </w:tcPr>
          <w:p>
            <w:pPr>
              <w:pStyle w:val="TableContents"/>
              <w:bidi w:val="0"/>
              <w:spacing w:before="0" w:after="283"/>
              <w:jc w:val="left"/>
              <w:rPr/>
            </w:pPr>
            <w:r>
              <w:rPr/>
              <w:t>8000</w:t>
            </w:r>
          </w:p>
        </w:tc>
        <w:tc>
          <w:tcPr>
            <w:tcW w:w="1711" w:type="dxa"/>
            <w:tcBorders/>
            <w:vAlign w:val="center"/>
          </w:tcPr>
          <w:p>
            <w:pPr>
              <w:pStyle w:val="TableContents"/>
              <w:bidi w:val="0"/>
              <w:spacing w:before="0" w:after="283"/>
              <w:jc w:val="left"/>
              <w:rPr/>
            </w:pPr>
            <w:r>
              <w:rPr/>
              <w:t>257980</w:t>
            </w:r>
          </w:p>
        </w:tc>
      </w:tr>
      <w:tr>
        <w:trPr/>
        <w:tc>
          <w:tcPr>
            <w:tcW w:w="2934" w:type="dxa"/>
            <w:tcBorders/>
            <w:vAlign w:val="center"/>
          </w:tcPr>
          <w:p>
            <w:pPr>
              <w:pStyle w:val="TableContents"/>
              <w:bidi w:val="0"/>
              <w:spacing w:before="0" w:after="283"/>
              <w:jc w:val="left"/>
              <w:rPr/>
            </w:pPr>
            <w:r>
              <w:rPr/>
              <w:t>Min Chung Kgil</w:t>
              <w:br/>
              <w:t>100 West Liberty Street</w:t>
              <w:br/>
              <w:t>Suite 600</w:t>
              <w:br/>
              <w:t>Reno   NV   10018</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05/26/2026</w:t>
            </w:r>
          </w:p>
        </w:tc>
        <w:tc>
          <w:tcPr>
            <w:tcW w:w="1582" w:type="dxa"/>
            <w:tcBorders/>
            <w:vAlign w:val="center"/>
          </w:tcPr>
          <w:p>
            <w:pPr>
              <w:pStyle w:val="TableContents"/>
              <w:bidi w:val="0"/>
              <w:spacing w:before="0" w:after="283"/>
              <w:jc w:val="left"/>
              <w:rPr/>
            </w:pPr>
            <w:r>
              <w:rPr/>
              <w:t>8000</w:t>
            </w:r>
          </w:p>
        </w:tc>
        <w:tc>
          <w:tcPr>
            <w:tcW w:w="1711" w:type="dxa"/>
            <w:tcBorders/>
            <w:vAlign w:val="center"/>
          </w:tcPr>
          <w:p>
            <w:pPr>
              <w:pStyle w:val="TableContents"/>
              <w:bidi w:val="0"/>
              <w:spacing w:before="0" w:after="283"/>
              <w:jc w:val="left"/>
              <w:rPr/>
            </w:pPr>
            <w:r>
              <w:rPr/>
              <w:t>285606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pPr>
            <w:r>
              <w:rPr/>
              <w:t>Remarks</w:t>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vAlign w:val="center"/>
          </w:tcPr>
          <w:p>
            <w:pPr>
              <w:pStyle w:val="TableContents"/>
              <w:bidi w:val="0"/>
              <w:spacing w:before="0" w:after="283"/>
              <w:jc w:val="left"/>
              <w:rPr/>
            </w:pPr>
            <w:r>
              <w:rPr/>
              <w:t>Date of Notice</w:t>
            </w:r>
          </w:p>
        </w:tc>
        <w:tc>
          <w:tcPr>
            <w:tcW w:w="8027"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78" w:type="dxa"/>
            <w:tcBorders/>
            <w:vAlign w:val="center"/>
          </w:tcPr>
          <w:p>
            <w:pPr>
              <w:pStyle w:val="TableContents"/>
              <w:bidi w:val="0"/>
              <w:spacing w:before="0" w:after="283"/>
              <w:jc w:val="left"/>
              <w:rPr/>
            </w:pPr>
            <w:r>
              <w:rPr/>
              <w:t>Signature</w:t>
            </w:r>
          </w:p>
        </w:tc>
        <w:tc>
          <w:tcPr>
            <w:tcW w:w="8027" w:type="dxa"/>
            <w:tcBorders/>
            <w:vAlign w:val="center"/>
          </w:tcPr>
          <w:p>
            <w:pPr>
              <w:pStyle w:val="TableContents"/>
              <w:bidi w:val="0"/>
              <w:spacing w:before="0" w:after="0"/>
              <w:jc w:val="left"/>
              <w:rPr/>
            </w:pPr>
            <w:r>
              <w:rPr/>
              <w:t>/s/ J.P. Morgan Securities LLC as agent and attorney-in-fact for Min Chung Kgil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3296</Characters>
  <CharactersWithSpaces>3895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