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Stevens David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Capital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424,249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40,778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31.2573</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383,471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32.0295</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377,336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32.9439</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376,599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497,657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$30.70 to $31.68.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$31.70 to $32.58.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$32.70 to $33.18.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with respect to one quarter of the underlying shares on November 11, 2025, and with respect to the remaining shares in 36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3541" TargetMode="External"/><Relationship Id="rId5" Type="http://schemas.openxmlformats.org/officeDocument/2006/relationships/hyperlink" Target="http://www.sec.gov/cgi-bin/browse-edgar?action=getcompany&amp;CIK=00020641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4705</Characters>
  <CharactersWithSpaces>5483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