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Cagney Michael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FIGURE TECHNOLOGY SOLUTIONS,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Figure Technology Solutions, Inc.</w:t>
              </w:r>
            </w:hyperlink>
            <w:r>
              <w:rPr/>
              <w:t xml:space="preserve"> [ </w:t>
            </w:r>
            <w:r>
              <w:rPr>
                <w:rFonts w:ascii="Times;serif" w:hAnsi="Times;serif"/>
                <w:color w:val="0000FF"/>
                <w:sz w:val="24"/>
                <w:shd w:fill="FFFFFF" w:val="clear"/>
              </w:rPr>
              <w:t>FIGR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2,394</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35.6786</w:t>
            </w:r>
            <w:r>
              <w:rPr>
                <w:rFonts w:ascii="Times;serif" w:hAnsi="Times;serif"/>
                <w:color w:val="008000"/>
                <w:position w:val="7"/>
                <w:sz w:val="16"/>
                <w:sz w:val="20"/>
                <w:shd w:fill="FFFFFF" w:val="clear"/>
              </w:rPr>
              <w:t>(3)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32,796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36.6052</w:t>
            </w:r>
            <w:r>
              <w:rPr>
                <w:rFonts w:ascii="Times;serif" w:hAnsi="Times;serif"/>
                <w:color w:val="008000"/>
                <w:position w:val="7"/>
                <w:sz w:val="16"/>
                <w:sz w:val="20"/>
                <w:shd w:fill="FFFFFF" w:val="clear"/>
              </w:rPr>
              <w:t>(4)</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26,947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10,105</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37.5654</w:t>
            </w:r>
            <w:r>
              <w:rPr>
                <w:rFonts w:ascii="Times;serif" w:hAnsi="Times;serif"/>
                <w:color w:val="008000"/>
                <w:position w:val="7"/>
                <w:sz w:val="16"/>
                <w:sz w:val="20"/>
                <w:shd w:fill="FFFFFF" w:val="clear"/>
              </w:rPr>
              <w:t>(5)</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38.2952</w:t>
            </w:r>
            <w:r>
              <w:rPr>
                <w:rFonts w:ascii="Times;serif" w:hAnsi="Times;serif"/>
                <w:color w:val="008000"/>
                <w:position w:val="7"/>
                <w:sz w:val="16"/>
                <w:sz w:val="20"/>
                <w:shd w:fill="FFFFFF" w:val="clear"/>
              </w:rPr>
              <w:t>(6)</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39.4848</w:t>
            </w:r>
            <w:r>
              <w:rPr>
                <w:rFonts w:ascii="Times;serif" w:hAnsi="Times;serif"/>
                <w:color w:val="008000"/>
                <w:position w:val="7"/>
                <w:sz w:val="16"/>
                <w:sz w:val="20"/>
                <w:shd w:fill="FFFFFF" w:val="clear"/>
              </w:rPr>
              <w:t>(7)</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40.4653</w:t>
            </w:r>
            <w:r>
              <w:rPr>
                <w:rFonts w:ascii="Times;serif" w:hAnsi="Times;serif"/>
                <w:color w:val="008000"/>
                <w:position w:val="7"/>
                <w:sz w:val="16"/>
                <w:sz w:val="20"/>
                <w:shd w:fill="FFFFFF" w:val="clear"/>
              </w:rPr>
              <w:t>(8)</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6,128,993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27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1131"/>
        <w:gridCol w:w="831"/>
        <w:gridCol w:w="981"/>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(9)</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37.63</w:t>
            </w:r>
            <w:r>
              <w:rPr/>
              <w:t xml:space="preserve"> </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32,109,379</w:t>
            </w:r>
            <w:r>
              <w:rPr>
                <w:rFonts w:ascii="Times;serif" w:hAnsi="Times;serif"/>
                <w:color w:val="008000"/>
                <w:position w:val="7"/>
                <w:sz w:val="16"/>
                <w:sz w:val="20"/>
                <w:shd w:fill="FFFFFF" w:val="clear"/>
              </w:rPr>
              <w:t>(10)</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32,074,189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4,313,645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4,313,645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Family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3,185,970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3,185,970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Children's Trust 1</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3,185,970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3,185,970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Children's Trust 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outstanding share of Class B Common Stock will be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trading plan adopted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$35.175 to $35.995.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$36.02 to $36.995.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$37.005 to $37.995.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$38.00 to $38.965.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$39.00 to $39.98.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$40.00 to $40.935.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withheld by the Issuer to satisfy tax liability on vesting of restricted stock units. Not a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Reflects shares acquired in a transaction exempt from reporting pursuant to Rule 16a-13.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Macrina Kgil,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4897" TargetMode="External"/><Relationship Id="rId5" Type="http://schemas.openxmlformats.org/officeDocument/2006/relationships/hyperlink" Target="http://www.sec.gov/cgi-bin/browse-edgar?action=getcompany&amp;CIK=00020641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1284</Words>
  <Characters>6637</Characters>
  <CharactersWithSpaces>7770</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